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A663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670889" w:rsidRDefault="0071620A" w:rsidP="0067088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82CB3">
        <w:rPr>
          <w:rFonts w:ascii="Corbel" w:hAnsi="Corbel"/>
          <w:i/>
          <w:smallCaps/>
          <w:sz w:val="24"/>
          <w:szCs w:val="24"/>
        </w:rPr>
        <w:t xml:space="preserve"> 2025-2028</w:t>
      </w:r>
    </w:p>
    <w:p w:rsidR="0085747A" w:rsidRPr="00B169DF" w:rsidRDefault="0085747A" w:rsidP="009A663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F82CB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FE3CC4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agresji i przemocy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F82CB3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A663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6B44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6B44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6B4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 przemocy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oraz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etiologii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i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>
              <w:rPr>
                <w:rFonts w:ascii="Corbel" w:hAnsi="Corbel"/>
                <w:b w:val="0"/>
                <w:sz w:val="24"/>
                <w:szCs w:val="24"/>
              </w:rPr>
              <w:t>zachowania agresywnego i stosowania przemocy w różnych środowiskach społecznych.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471113">
              <w:rPr>
                <w:rFonts w:ascii="Corbel" w:hAnsi="Corbel"/>
                <w:b w:val="0"/>
                <w:sz w:val="24"/>
                <w:szCs w:val="24"/>
              </w:rPr>
              <w:t>agresorów i ofiar przemocy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opisuje pojęcia: </w:t>
            </w:r>
            <w:r w:rsidR="00C47C6B">
              <w:rPr>
                <w:rFonts w:ascii="Corbel" w:hAnsi="Corbel"/>
                <w:sz w:val="24"/>
                <w:szCs w:val="24"/>
              </w:rPr>
              <w:t xml:space="preserve">przemoc, agresja,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stalking, </w:t>
            </w:r>
            <w:r w:rsidR="00C47C6B">
              <w:rPr>
                <w:rFonts w:ascii="Corbel" w:hAnsi="Corbel"/>
                <w:sz w:val="24"/>
                <w:szCs w:val="24"/>
              </w:rPr>
              <w:t>krzywdzenie, znęcanie się, molestowanie, wykorzystywanie seksualne</w:t>
            </w:r>
            <w:r w:rsidR="00CE44D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odnoszące się do etiologii agresji i przemocy.</w:t>
            </w:r>
          </w:p>
        </w:tc>
        <w:tc>
          <w:tcPr>
            <w:tcW w:w="1865" w:type="dxa"/>
          </w:tcPr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przemocy i agresji.</w:t>
            </w:r>
          </w:p>
        </w:tc>
        <w:tc>
          <w:tcPr>
            <w:tcW w:w="1865" w:type="dxa"/>
          </w:tcPr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ka agresji i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Pr="00855D0B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agresją i przemocą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2C5279" w:rsidRPr="00855D0B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  <w:bookmarkStart w:id="0" w:name="_GoBack"/>
            <w:bookmarkEnd w:id="0"/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agresji i </w:t>
            </w:r>
            <w:proofErr w:type="spellStart"/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przemocy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855D0B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 xml:space="preserve">Obiektywnie oceni swoje przygotowanie do pracy </w:t>
            </w:r>
            <w:proofErr w:type="spellStart"/>
            <w:r w:rsidRPr="005515FE">
              <w:rPr>
                <w:rFonts w:ascii="Corbel" w:hAnsi="Corbel"/>
                <w:b w:val="0"/>
                <w:smallCaps w:val="0"/>
              </w:rPr>
              <w:t>z</w:t>
            </w:r>
            <w:r>
              <w:rPr>
                <w:rFonts w:ascii="Corbel" w:hAnsi="Corbel"/>
                <w:b w:val="0"/>
                <w:smallCaps w:val="0"/>
              </w:rPr>
              <w:t>esprawcami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ofiarami przemocy oraz agresji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855D0B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Podstawowe pojęcia związane z przemocą i agresją, różne sposoby ich definiowania oraz relacje zachodzące pomiędzy nimi.</w:t>
            </w:r>
          </w:p>
        </w:tc>
      </w:tr>
      <w:tr w:rsidR="00EB498F" w:rsidRPr="00B169DF" w:rsidTr="008B4E35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Teorie agresji oraz determinanty przemocy w relacjach społecznych</w:t>
            </w:r>
            <w:r w:rsid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5872FA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Zjawiska patologiczne w życiu rodzinnym - przemoc domowa, pojęcie i formy.</w:t>
            </w:r>
          </w:p>
        </w:tc>
      </w:tr>
      <w:tr w:rsidR="00EB498F" w:rsidRPr="00B169DF" w:rsidTr="005872FA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 xml:space="preserve">Przyczyny i </w:t>
            </w:r>
            <w:proofErr w:type="spellStart"/>
            <w:r w:rsidRPr="008B4E35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8B4E35">
              <w:rPr>
                <w:rFonts w:ascii="Corbel" w:hAnsi="Corbel"/>
                <w:sz w:val="24"/>
                <w:szCs w:val="24"/>
              </w:rPr>
              <w:t xml:space="preserve"> – kulturowe uwarunkowania przemocy małżeńskiej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7B25" w:rsidRPr="00B169DF" w:rsidTr="005872FA">
        <w:tc>
          <w:tcPr>
            <w:tcW w:w="9520" w:type="dxa"/>
          </w:tcPr>
          <w:p w:rsidR="00737B25" w:rsidRPr="008B4E35" w:rsidRDefault="00737B25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wobec osób niepełnosprawnych i w podeszłym wieku jako problem społeczny.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Zaburzone postawy rodzicielskie jako czynnik sprzyjający stosowaniu przemocy fizycznej i psychicznej wobec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883701">
              <w:rPr>
                <w:rFonts w:ascii="Corbel" w:hAnsi="Corbel"/>
                <w:sz w:val="24"/>
                <w:szCs w:val="24"/>
              </w:rPr>
              <w:t xml:space="preserve"> Koncepcje </w:t>
            </w:r>
            <w:r w:rsidR="00737B25">
              <w:rPr>
                <w:rFonts w:ascii="Corbel" w:hAnsi="Corbel"/>
                <w:sz w:val="24"/>
                <w:szCs w:val="24"/>
              </w:rPr>
              <w:t>dotyczące przyczyn przemocy w relacjach rodzice - dzieci.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Rola przemocy w genezie zjawisk patologicznych. Bezpośrednie i odroczone skutki przemocy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Charakterystyka sprawców i ofiar przemocy domowej oraz ich wzajemnych relacji.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Rola prawa w zapobieganiu przemocy domowej, procedura „</w:t>
            </w:r>
            <w:proofErr w:type="spellStart"/>
            <w:r w:rsidRPr="00042B0C">
              <w:rPr>
                <w:rFonts w:ascii="Corbel" w:hAnsi="Corbel"/>
                <w:sz w:val="24"/>
                <w:szCs w:val="24"/>
              </w:rPr>
              <w:t>Niebieski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ejK</w:t>
            </w:r>
            <w:r w:rsidRPr="00042B0C">
              <w:rPr>
                <w:rFonts w:ascii="Corbel" w:hAnsi="Corbel"/>
                <w:sz w:val="24"/>
                <w:szCs w:val="24"/>
              </w:rPr>
              <w:t>art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y</w:t>
            </w:r>
            <w:proofErr w:type="spellEnd"/>
            <w:r w:rsidRPr="00042B0C">
              <w:rPr>
                <w:rFonts w:ascii="Corbel" w:hAnsi="Corbel"/>
                <w:sz w:val="24"/>
                <w:szCs w:val="24"/>
              </w:rPr>
              <w:t>”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042B0C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 xml:space="preserve">Ogólnopolskie i gminne programy zapobiegania przemocy. 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042B0C" w:rsidRDefault="00451240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unkcje i zadania instytucji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 uczestniczących w profilaktyce przemocy i agresji.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2B0C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042B0C">
              <w:rPr>
                <w:rFonts w:ascii="Corbel" w:hAnsi="Corbel"/>
                <w:sz w:val="24"/>
                <w:szCs w:val="24"/>
              </w:rPr>
              <w:t xml:space="preserve"> i stalking jako specyficzne forma przemocy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Przejawy i formy przemocy w środowisku szkolnym – subkultura uczniowskich grup rówieśniczych, sprawcy i ofiary przemocy.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Zapobieganie agresji i przemocy w działalności wychowawczej szkoły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2A6451" w:rsidRPr="00B169DF" w:rsidTr="002A645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z kolokwium i egzaminu pisemnego: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Student prezentuje wypowiedzi na tematy wybrane przez egzaminatora (na kolokwium 3, w ramach egzaminu 5).  Wypowiedź na każdy z nich podlega punktacji, student może uzyskać od 4 do 0 punktów.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Zgodność odpowiedzi z tematem.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Zakres wiedzy zaprezentowanej przez studenta.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Umiejętność syntezy, analizy i samodzielnego formułowania wniosków.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Sposób prezentowania treści, logika wypowiedzi, używanie terminów fachowych.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Brak błędów rzeczowych i logicznych.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3 punkty – odtworzenie treści omawianych na zajęciach, nieznaczne braki w odpowiedzi, kryteria oceny spełnione w ok. ¾.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2A6451" w:rsidRPr="00B169DF" w:rsidRDefault="002A6451" w:rsidP="000A78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2A6451">
        <w:tc>
          <w:tcPr>
            <w:tcW w:w="9520" w:type="dxa"/>
          </w:tcPr>
          <w:p w:rsidR="0085747A" w:rsidRDefault="002A64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 xml:space="preserve">ktywność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zajęciach - 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>samodzielne przygotowywanie materiałów do zajęć, referatów, prezentacji itp.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2A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A6451" w:rsidRPr="00084A06" w:rsidTr="000A7887">
        <w:tc>
          <w:tcPr>
            <w:tcW w:w="9072" w:type="dxa"/>
          </w:tcPr>
          <w:p w:rsidR="002A6451" w:rsidRPr="00084A06" w:rsidRDefault="002A6451" w:rsidP="000A788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Kołodziejczyk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A.,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Przeciwdziałanie agresji i przemocy wśród uczniów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Edukacja zdrowotna: podręcznik akademicki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B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Woynarowska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Warszawa 2008. 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 xml:space="preserve">Patologie społeczne i problemy społeczne,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Warszawa 2021.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Patologie społeczne. Resocjalizacja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2008.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Przemoc w rodzinie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2000.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Profilaktyka w szkole: poradnik dla nauczycieli: praca zbiorowa,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B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Kamińsk</w:t>
            </w:r>
            <w:r>
              <w:rPr>
                <w:rFonts w:ascii="Corbel" w:hAnsi="Corbel"/>
                <w:bCs/>
                <w:sz w:val="24"/>
                <w:szCs w:val="24"/>
              </w:rPr>
              <w:t>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-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Buśko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>, 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Szymań</w:t>
            </w:r>
            <w:r>
              <w:rPr>
                <w:rFonts w:ascii="Corbel" w:hAnsi="Corbel"/>
                <w:bCs/>
                <w:sz w:val="24"/>
                <w:szCs w:val="24"/>
              </w:rPr>
              <w:t>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 Warszawa 2005.</w:t>
            </w:r>
          </w:p>
        </w:tc>
      </w:tr>
      <w:tr w:rsidR="002A6451" w:rsidRPr="00084A06" w:rsidTr="000A7887">
        <w:tc>
          <w:tcPr>
            <w:tcW w:w="9072" w:type="dxa"/>
          </w:tcPr>
          <w:p w:rsidR="002A6451" w:rsidRPr="00084A06" w:rsidRDefault="002A6451" w:rsidP="000A788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883701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(Prze)moc w rodzinie</w:t>
            </w:r>
            <w:r w:rsidRPr="00883701"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: instytucjonalne formy (po)mocy</w:t>
            </w:r>
            <w:r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M.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Orłowska, M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Gościniewicz, G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Pisarczyk.  Toruń 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Dambach</w:t>
            </w:r>
            <w:r>
              <w:t>K</w:t>
            </w:r>
            <w:proofErr w:type="spellEnd"/>
            <w:r>
              <w:t>. E.,</w:t>
            </w:r>
            <w:proofErr w:type="spellStart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Mobbing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w szkole: jak zapobiegać przemocy grupowej</w:t>
            </w:r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 przekł. A</w:t>
            </w:r>
            <w:r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Ubertowska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. Gdańsk 2003.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</w:pP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Jaworska A., </w:t>
            </w:r>
            <w:r w:rsidRPr="00084A06">
              <w:rPr>
                <w:rFonts w:ascii="Corbel" w:eastAsia="Times New Roman" w:hAnsi="Corbel" w:cs="Tahoma"/>
                <w:bCs/>
                <w:i/>
                <w:sz w:val="24"/>
                <w:szCs w:val="24"/>
                <w:lang w:eastAsia="pl-PL"/>
              </w:rPr>
              <w:t>Leksykon resocjalizacji</w:t>
            </w: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, Kraków 2012. 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Kopciewicz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L.,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Nauczycielskie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poniżanie: szkolna przemoc wobec dziewcząt</w:t>
            </w:r>
            <w:r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Warszawa 2011.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Kulesza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K</w:t>
            </w:r>
            <w:r>
              <w:rPr>
                <w:rFonts w:ascii="Corbel" w:hAnsi="Corbel"/>
                <w:bCs/>
                <w:sz w:val="24"/>
                <w:szCs w:val="24"/>
              </w:rPr>
              <w:t>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Odpowiedzialność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za najmłodszych: nie tylko w dobie pandemii.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lastRenderedPageBreak/>
              <w:t>Linia. - 2020, nr 3, s. 6-9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Ofiary chroniczne, przypadek czy konieczność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2003.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Przemoc i </w:t>
            </w:r>
            <w:proofErr w:type="spellStart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mobbing</w:t>
            </w:r>
            <w:proofErr w:type="spellEnd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 w szkole, w domu, w miejscu pracy</w:t>
            </w:r>
            <w:r>
              <w:rPr>
                <w:rStyle w:val="Pogrubienie"/>
                <w:rFonts w:ascii="Corbel" w:hAnsi="Corbel" w:cs="Arial"/>
                <w:b w:val="0"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 </w:t>
            </w:r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Claire P. Monks, Iain Coyne; </w:t>
            </w:r>
            <w:proofErr w:type="spellStart"/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>tł</w:t>
            </w:r>
            <w:proofErr w:type="spellEnd"/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Małgorzata Guzowska.  Warszawa 2012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Przemoc w rodzinie w aspekcie Konwencji Rady Europy w sprawie zapobiegania i zwalczania przemocy wobec kobiet i przemocy </w:t>
            </w:r>
            <w:proofErr w:type="spellStart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domowej</w:t>
            </w:r>
            <w:r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red</w:t>
            </w:r>
            <w:proofErr w:type="spellEnd"/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 E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Kowalewska-Borys. Warszawa2015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Przemoc. Konteksty </w:t>
            </w:r>
            <w:proofErr w:type="spellStart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społeczno</w:t>
            </w:r>
            <w:proofErr w:type="spellEnd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1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Społeczne i psychologiczne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, red. B.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Szluz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>, Rzeszów 2007.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Przemoc. Konteksty </w:t>
            </w:r>
            <w:proofErr w:type="spellStart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społeczno</w:t>
            </w:r>
            <w:proofErr w:type="spellEnd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2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Kulturowe i edukacyjne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, red. W. Walc, Rzeszów 2007.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Rodzina i szkoła wobec przemocy,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red. T. Sakowicz, Kielce 2004.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Sokołowska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Ochrona pokrzywdzonych przemocą domową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W: Niebieska Linia. - 2019, nr 3, s. 30-32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Style w:val="tm15"/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> Urban</w:t>
            </w:r>
            <w:r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B.,</w:t>
            </w:r>
            <w:r w:rsidRPr="00883701"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Agresja młodzieży i odrzucenie rówieśnicze</w:t>
            </w:r>
            <w:r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Warszawa 2012. 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Wasilewska-Ostrowska K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Bezradność seniora- ofiary przemocy w rodzinie: nowe zadania dla pomocy społecznej.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Linia. - 2020, nr 2, s. 19- 21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5B9" w:rsidRDefault="009505B9" w:rsidP="00C16ABF">
      <w:pPr>
        <w:spacing w:after="0" w:line="240" w:lineRule="auto"/>
      </w:pPr>
      <w:r>
        <w:separator/>
      </w:r>
    </w:p>
  </w:endnote>
  <w:endnote w:type="continuationSeparator" w:id="0">
    <w:p w:rsidR="009505B9" w:rsidRDefault="009505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5B9" w:rsidRDefault="009505B9" w:rsidP="00C16ABF">
      <w:pPr>
        <w:spacing w:after="0" w:line="240" w:lineRule="auto"/>
      </w:pPr>
      <w:r>
        <w:separator/>
      </w:r>
    </w:p>
  </w:footnote>
  <w:footnote w:type="continuationSeparator" w:id="0">
    <w:p w:rsidR="009505B9" w:rsidRDefault="009505B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3645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0F72B7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451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3150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10F9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0889"/>
    <w:rsid w:val="00671958"/>
    <w:rsid w:val="00675843"/>
    <w:rsid w:val="00696477"/>
    <w:rsid w:val="006B4434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553"/>
    <w:rsid w:val="0081554D"/>
    <w:rsid w:val="0081707E"/>
    <w:rsid w:val="008449B3"/>
    <w:rsid w:val="008552A2"/>
    <w:rsid w:val="00855D0B"/>
    <w:rsid w:val="0085747A"/>
    <w:rsid w:val="00883701"/>
    <w:rsid w:val="00884922"/>
    <w:rsid w:val="00885F64"/>
    <w:rsid w:val="008917F9"/>
    <w:rsid w:val="008A45F7"/>
    <w:rsid w:val="008B4E35"/>
    <w:rsid w:val="008B7A2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5B9"/>
    <w:rsid w:val="009508DF"/>
    <w:rsid w:val="00950DAC"/>
    <w:rsid w:val="00954A07"/>
    <w:rsid w:val="00997F14"/>
    <w:rsid w:val="009A663D"/>
    <w:rsid w:val="009A78D9"/>
    <w:rsid w:val="009C3E31"/>
    <w:rsid w:val="009C54AE"/>
    <w:rsid w:val="009C788E"/>
    <w:rsid w:val="009D3F3B"/>
    <w:rsid w:val="009E0543"/>
    <w:rsid w:val="009E3B41"/>
    <w:rsid w:val="009F01C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A2114"/>
    <w:rsid w:val="00DA6551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2CB3"/>
    <w:rsid w:val="00F83B28"/>
    <w:rsid w:val="00F974DA"/>
    <w:rsid w:val="00FA46E5"/>
    <w:rsid w:val="00FB7DBA"/>
    <w:rsid w:val="00FC1C25"/>
    <w:rsid w:val="00FC3F45"/>
    <w:rsid w:val="00FD503F"/>
    <w:rsid w:val="00FD7589"/>
    <w:rsid w:val="00FE3CC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BA420-1FB6-42FC-AC2A-AC968FF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CAF97-A929-46BA-82AF-8E389A6A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281</TotalTime>
  <Pages>1</Pages>
  <Words>1433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18</cp:revision>
  <cp:lastPrinted>2019-02-06T12:12:00Z</cp:lastPrinted>
  <dcterms:created xsi:type="dcterms:W3CDTF">2023-06-07T06:22:00Z</dcterms:created>
  <dcterms:modified xsi:type="dcterms:W3CDTF">2025-09-17T18:26:00Z</dcterms:modified>
</cp:coreProperties>
</file>